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pageBreakBefore w:val="0"/>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pageBreakBefore w:val="0"/>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pageBreakBefore w:val="0"/>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pageBreakBefore w:val="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pageBreakBefore w:val="0"/>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pageBreakBefore w:val="0"/>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pageBreakBefore w:val="0"/>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pageBreakBefore w:val="0"/>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pageBreakBefore w:val="0"/>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pageBreakBefore w:val="0"/>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pageBreakBefore w:val="0"/>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pageBreakBefore w:val="0"/>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pageBreakBefore w:val="0"/>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vX/9hybZcCKOYx7rQJUFbsbNSw==">CgMxLjAyCGguZ2pkZ3hzOAByITF0aU0yZ2FHeF9Pd2xQTjFWVUltZ1h5Z2prVDFfMy1Pdw==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gCurrentVersion">
    <vt:lpwstr>20 November 2017 D1V8</vt:lpwstr>
  </property>
</Properties>
</file>